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EF433" w14:textId="77777777" w:rsidR="00A9152B" w:rsidRPr="00512AD3" w:rsidRDefault="00A9152B" w:rsidP="00A9152B">
      <w:pPr>
        <w:spacing w:before="20"/>
        <w:jc w:val="center"/>
        <w:rPr>
          <w:rFonts w:ascii="Calibri" w:eastAsia="Arial" w:hAnsi="Calibri" w:cs="Calibri"/>
          <w:sz w:val="36"/>
          <w:szCs w:val="36"/>
        </w:rPr>
      </w:pPr>
      <w:bookmarkStart w:id="0" w:name="CHILDREN’S_PRODUCT_CERTIFICATE"/>
      <w:bookmarkStart w:id="1" w:name="_Hlk138100985"/>
      <w:bookmarkStart w:id="2" w:name="_Hlk138100950"/>
      <w:bookmarkEnd w:id="0"/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CH</w:t>
      </w:r>
      <w:r w:rsidRPr="00512AD3">
        <w:rPr>
          <w:rFonts w:ascii="Calibri" w:eastAsia="Arial" w:hAnsi="Calibri" w:cs="Calibri"/>
          <w:b/>
          <w:bCs/>
          <w:spacing w:val="-2"/>
          <w:w w:val="99"/>
          <w:sz w:val="36"/>
          <w:szCs w:val="36"/>
        </w:rPr>
        <w:t>I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LDR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E</w:t>
      </w:r>
      <w:r w:rsidRPr="00512AD3">
        <w:rPr>
          <w:rFonts w:ascii="Calibri" w:eastAsia="Arial" w:hAnsi="Calibri" w:cs="Calibri"/>
          <w:b/>
          <w:bCs/>
          <w:spacing w:val="-9"/>
          <w:sz w:val="36"/>
          <w:szCs w:val="36"/>
        </w:rPr>
        <w:t>N</w:t>
      </w:r>
      <w:r w:rsidRPr="00512AD3">
        <w:rPr>
          <w:rFonts w:ascii="Calibri" w:eastAsia="Arial" w:hAnsi="Calibri" w:cs="Calibri"/>
          <w:b/>
          <w:bCs/>
          <w:spacing w:val="-4"/>
          <w:w w:val="99"/>
          <w:sz w:val="36"/>
          <w:szCs w:val="36"/>
        </w:rPr>
        <w:t>’</w:t>
      </w:r>
      <w:r w:rsidRPr="00512AD3">
        <w:rPr>
          <w:rFonts w:ascii="Calibri" w:eastAsia="Arial" w:hAnsi="Calibri" w:cs="Calibri"/>
          <w:b/>
          <w:bCs/>
          <w:sz w:val="36"/>
          <w:szCs w:val="36"/>
        </w:rPr>
        <w:t>S</w:t>
      </w:r>
      <w:r w:rsidRPr="00512AD3">
        <w:rPr>
          <w:rFonts w:ascii="Calibri" w:eastAsia="Times New Roman" w:hAnsi="Calibri" w:cs="Calibri"/>
          <w:spacing w:val="1"/>
          <w:sz w:val="36"/>
          <w:szCs w:val="36"/>
        </w:rPr>
        <w:t xml:space="preserve"> 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P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R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O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DUC</w:t>
      </w:r>
      <w:r w:rsidRPr="00512AD3">
        <w:rPr>
          <w:rFonts w:ascii="Calibri" w:eastAsia="Arial" w:hAnsi="Calibri" w:cs="Calibri"/>
          <w:b/>
          <w:bCs/>
          <w:sz w:val="36"/>
          <w:szCs w:val="36"/>
        </w:rPr>
        <w:t>T</w:t>
      </w:r>
      <w:r w:rsidRPr="00512AD3">
        <w:rPr>
          <w:rFonts w:ascii="Calibri" w:eastAsia="Times New Roman" w:hAnsi="Calibri" w:cs="Calibri"/>
          <w:sz w:val="36"/>
          <w:szCs w:val="36"/>
        </w:rPr>
        <w:t xml:space="preserve"> 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C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E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RT</w:t>
      </w:r>
      <w:r w:rsidRPr="00512AD3">
        <w:rPr>
          <w:rFonts w:ascii="Calibri" w:eastAsia="Arial" w:hAnsi="Calibri" w:cs="Calibri"/>
          <w:b/>
          <w:bCs/>
          <w:spacing w:val="-2"/>
          <w:w w:val="99"/>
          <w:sz w:val="36"/>
          <w:szCs w:val="36"/>
        </w:rPr>
        <w:t>I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F</w:t>
      </w:r>
      <w:r w:rsidRPr="00512AD3">
        <w:rPr>
          <w:rFonts w:ascii="Calibri" w:eastAsia="Arial" w:hAnsi="Calibri" w:cs="Calibri"/>
          <w:b/>
          <w:bCs/>
          <w:spacing w:val="-4"/>
          <w:w w:val="99"/>
          <w:sz w:val="36"/>
          <w:szCs w:val="36"/>
        </w:rPr>
        <w:t>I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C</w:t>
      </w:r>
      <w:r w:rsidRPr="00512AD3">
        <w:rPr>
          <w:rFonts w:ascii="Calibri" w:eastAsia="Arial" w:hAnsi="Calibri" w:cs="Calibri"/>
          <w:b/>
          <w:bCs/>
          <w:spacing w:val="-9"/>
          <w:sz w:val="36"/>
          <w:szCs w:val="36"/>
        </w:rPr>
        <w:t>A</w:t>
      </w:r>
      <w:r w:rsidRPr="00512AD3">
        <w:rPr>
          <w:rFonts w:ascii="Calibri" w:eastAsia="Arial" w:hAnsi="Calibri" w:cs="Calibri"/>
          <w:b/>
          <w:bCs/>
          <w:spacing w:val="-1"/>
          <w:sz w:val="36"/>
          <w:szCs w:val="36"/>
        </w:rPr>
        <w:t>T</w:t>
      </w:r>
      <w:r w:rsidRPr="00512AD3">
        <w:rPr>
          <w:rFonts w:ascii="Calibri" w:eastAsia="Arial" w:hAnsi="Calibri" w:cs="Calibri"/>
          <w:b/>
          <w:bCs/>
          <w:sz w:val="36"/>
          <w:szCs w:val="36"/>
        </w:rPr>
        <w:t>E</w:t>
      </w:r>
      <w:r>
        <w:rPr>
          <w:rFonts w:ascii="Calibri" w:eastAsia="Arial" w:hAnsi="Calibri" w:cs="Calibri"/>
          <w:b/>
          <w:bCs/>
          <w:sz w:val="36"/>
          <w:szCs w:val="36"/>
        </w:rPr>
        <w:t>(CPC)</w:t>
      </w:r>
    </w:p>
    <w:p w14:paraId="413AFDF4" w14:textId="77777777" w:rsidR="00A9152B" w:rsidRPr="004E077B" w:rsidRDefault="00A9152B" w:rsidP="00A9152B">
      <w:pPr>
        <w:spacing w:before="10"/>
        <w:rPr>
          <w:rFonts w:eastAsia="Times New Roman" w:cstheme="minorHAnsi"/>
          <w:sz w:val="24"/>
          <w:szCs w:val="24"/>
        </w:rPr>
      </w:pPr>
    </w:p>
    <w:p w14:paraId="0F2D40AE" w14:textId="403EBF4A" w:rsidR="00A9152B" w:rsidRPr="004C4CA5" w:rsidRDefault="00A9152B" w:rsidP="00A9152B">
      <w:pPr>
        <w:pStyle w:val="1"/>
        <w:numPr>
          <w:ilvl w:val="0"/>
          <w:numId w:val="1"/>
        </w:numPr>
        <w:tabs>
          <w:tab w:val="left" w:pos="999"/>
        </w:tabs>
        <w:ind w:hanging="341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sz w:val="24"/>
          <w:szCs w:val="24"/>
        </w:rPr>
        <w:t>IDENTIFICATION OF PRODUCT COVERED BY THIS</w:t>
      </w:r>
      <w:r w:rsidRPr="004E077B">
        <w:rPr>
          <w:rFonts w:ascii="Calibri" w:hAnsi="Calibri" w:cs="Calibri"/>
          <w:spacing w:val="21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CERTIFICATE</w:t>
      </w:r>
      <w:r w:rsidR="003514C7">
        <w:rPr>
          <w:rFonts w:ascii="Calibri" w:hAnsi="Calibri" w:cs="Calibri"/>
          <w:sz w:val="24"/>
          <w:szCs w:val="24"/>
        </w:rPr>
        <w:t>:</w:t>
      </w:r>
    </w:p>
    <w:p w14:paraId="5616FED1" w14:textId="77777777" w:rsidR="00A9152B" w:rsidRPr="004D60B5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MANUFACTURER: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Jinjianfeng group pinghu children tricycle co.,ltd.</w:t>
      </w:r>
    </w:p>
    <w:p w14:paraId="4B3A8D30" w14:textId="5EAD3A0B" w:rsidR="00A9152B" w:rsidRPr="004D60B5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ADDRESS: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North of Babycar Road,</w:t>
      </w:r>
      <w:r w:rsidR="001D78B8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Xincang Town,</w:t>
      </w:r>
      <w:r w:rsidR="001D78B8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Pinghu City,</w:t>
      </w:r>
      <w:r w:rsidR="001D78B8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ZheJiang</w:t>
      </w:r>
      <w:r w:rsidR="00FC34CB">
        <w:rPr>
          <w:rFonts w:ascii="Calibri" w:eastAsia="宋体" w:hAnsi="Calibri" w:cs="Calibri" w:hint="eastAsia"/>
          <w:color w:val="000000"/>
          <w:sz w:val="24"/>
          <w:szCs w:val="24"/>
          <w:lang w:eastAsia="zh-CN" w:bidi="ar"/>
        </w:rPr>
        <w:t xml:space="preserve">,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China</w:t>
      </w:r>
    </w:p>
    <w:p w14:paraId="20474E8B" w14:textId="6AAECFDE" w:rsidR="00A9152B" w:rsidRPr="004D60B5" w:rsidRDefault="00A9152B" w:rsidP="00DA465A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M</w:t>
      </w:r>
      <w:r w:rsidR="00DA465A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ODEL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:</w:t>
      </w:r>
      <w:r w:rsidR="009A0F72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TR</w:t>
      </w:r>
      <w:r w:rsidR="00215634">
        <w:rPr>
          <w:rFonts w:ascii="Calibri" w:eastAsia="宋体" w:hAnsi="Calibri" w:cs="Calibri" w:hint="eastAsia"/>
          <w:color w:val="000000"/>
          <w:sz w:val="24"/>
          <w:szCs w:val="24"/>
          <w:lang w:eastAsia="zh-CN" w:bidi="ar"/>
        </w:rPr>
        <w:t>2410</w:t>
      </w:r>
    </w:p>
    <w:p w14:paraId="6A9CF7BF" w14:textId="77777777" w:rsidR="00A9152B" w:rsidRPr="00512AD3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DESCRIPTION: Electric </w:t>
      </w:r>
      <w:r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Ride On Toy</w:t>
      </w:r>
    </w:p>
    <w:p w14:paraId="22D93EA5" w14:textId="77777777" w:rsidR="00A9152B" w:rsidRPr="00512AD3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COUNTRY OF ORIGIN: China</w:t>
      </w:r>
    </w:p>
    <w:p w14:paraId="0344F4C5" w14:textId="77777777" w:rsidR="00A9152B" w:rsidRPr="004E077B" w:rsidRDefault="00A9152B" w:rsidP="00A9152B">
      <w:pPr>
        <w:spacing w:before="8"/>
        <w:rPr>
          <w:rFonts w:eastAsia="Arial" w:cstheme="minorHAnsi"/>
          <w:iCs/>
          <w:sz w:val="24"/>
          <w:szCs w:val="24"/>
        </w:rPr>
      </w:pPr>
    </w:p>
    <w:p w14:paraId="076EDF38" w14:textId="423D6089" w:rsidR="00A9152B" w:rsidRDefault="00A9152B" w:rsidP="00A9152B">
      <w:pPr>
        <w:pStyle w:val="1"/>
        <w:numPr>
          <w:ilvl w:val="0"/>
          <w:numId w:val="1"/>
        </w:numPr>
        <w:tabs>
          <w:tab w:val="left" w:pos="920"/>
          <w:tab w:val="left" w:pos="2143"/>
        </w:tabs>
        <w:spacing w:before="0"/>
        <w:ind w:right="206" w:hanging="360"/>
        <w:rPr>
          <w:rFonts w:ascii="Calibri" w:eastAsiaTheme="minorEastAsia" w:hAnsi="Calibri" w:cs="Calibri"/>
          <w:sz w:val="24"/>
          <w:szCs w:val="24"/>
          <w:lang w:eastAsia="zh-CN"/>
        </w:rPr>
      </w:pPr>
      <w:r w:rsidRPr="004E077B">
        <w:rPr>
          <w:rFonts w:ascii="Calibri" w:hAnsi="Calibri" w:cs="Calibri"/>
          <w:spacing w:val="-1"/>
          <w:sz w:val="24"/>
          <w:szCs w:val="24"/>
        </w:rPr>
        <w:t>C</w:t>
      </w:r>
      <w:r w:rsidRPr="004E077B">
        <w:rPr>
          <w:rFonts w:ascii="Calibri" w:eastAsia="宋体" w:hAnsi="Calibri" w:cs="Calibri"/>
          <w:spacing w:val="-1"/>
          <w:sz w:val="24"/>
          <w:szCs w:val="24"/>
          <w:lang w:eastAsia="zh-CN"/>
        </w:rPr>
        <w:t xml:space="preserve">ERTIFICATE </w:t>
      </w:r>
      <w:r w:rsidRPr="004E077B">
        <w:rPr>
          <w:rFonts w:ascii="Calibri" w:hAnsi="Calibri" w:cs="Calibri"/>
          <w:spacing w:val="-1"/>
          <w:sz w:val="24"/>
          <w:szCs w:val="24"/>
        </w:rPr>
        <w:t>TO</w:t>
      </w:r>
      <w:r w:rsidRPr="004E077B">
        <w:rPr>
          <w:rFonts w:ascii="Calibri" w:hAnsi="Calibri" w:cs="Calibri"/>
          <w:sz w:val="24"/>
          <w:szCs w:val="24"/>
        </w:rPr>
        <w:t xml:space="preserve"> </w:t>
      </w:r>
      <w:r w:rsidRPr="004E077B">
        <w:rPr>
          <w:rFonts w:ascii="Calibri" w:hAnsi="Calibri" w:cs="Calibri"/>
          <w:spacing w:val="-1"/>
          <w:sz w:val="24"/>
          <w:szCs w:val="24"/>
        </w:rPr>
        <w:t>EACH</w:t>
      </w:r>
      <w:r w:rsidRPr="004E077B">
        <w:rPr>
          <w:rFonts w:ascii="Calibri" w:hAnsi="Calibri" w:cs="Calibri"/>
          <w:sz w:val="24"/>
          <w:szCs w:val="24"/>
        </w:rPr>
        <w:t xml:space="preserve"> CPSC PRODUCT </w:t>
      </w:r>
      <w:r w:rsidRPr="004E077B">
        <w:rPr>
          <w:rFonts w:ascii="Calibri" w:hAnsi="Calibri" w:cs="Calibri"/>
          <w:spacing w:val="-1"/>
          <w:sz w:val="24"/>
          <w:szCs w:val="24"/>
        </w:rPr>
        <w:t>SAFETY</w:t>
      </w:r>
      <w:r w:rsidRPr="004E077B">
        <w:rPr>
          <w:rFonts w:ascii="Calibri" w:hAnsi="Calibri" w:cs="Calibri"/>
          <w:sz w:val="24"/>
          <w:szCs w:val="24"/>
        </w:rPr>
        <w:t xml:space="preserve"> REGULATION </w:t>
      </w:r>
      <w:r w:rsidRPr="004E077B">
        <w:rPr>
          <w:rFonts w:ascii="Calibri" w:hAnsi="Calibri" w:cs="Calibri"/>
          <w:spacing w:val="-1"/>
          <w:sz w:val="24"/>
          <w:szCs w:val="24"/>
        </w:rPr>
        <w:t>TO</w:t>
      </w:r>
      <w:r w:rsidRPr="004E077B">
        <w:rPr>
          <w:rFonts w:ascii="Calibri" w:hAnsi="Calibri" w:cs="Calibri"/>
          <w:sz w:val="24"/>
          <w:szCs w:val="24"/>
        </w:rPr>
        <w:t xml:space="preserve"> WHICH </w:t>
      </w:r>
      <w:r w:rsidRPr="004E077B">
        <w:rPr>
          <w:rFonts w:ascii="Calibri" w:hAnsi="Calibri" w:cs="Calibri"/>
          <w:spacing w:val="-1"/>
          <w:sz w:val="24"/>
          <w:szCs w:val="24"/>
        </w:rPr>
        <w:t>THE</w:t>
      </w:r>
      <w:r w:rsidRPr="004E077B">
        <w:rPr>
          <w:rFonts w:ascii="Calibri" w:hAnsi="Calibri" w:cs="Calibri"/>
          <w:sz w:val="24"/>
          <w:szCs w:val="24"/>
        </w:rPr>
        <w:t xml:space="preserve"> PRODUCT</w:t>
      </w:r>
      <w:r w:rsidRPr="004E077B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4E077B">
        <w:rPr>
          <w:rFonts w:ascii="Calibri" w:hAnsi="Calibri" w:cs="Calibri"/>
          <w:spacing w:val="-1"/>
          <w:sz w:val="24"/>
          <w:szCs w:val="24"/>
        </w:rPr>
        <w:t>IS</w:t>
      </w:r>
      <w:r w:rsidRPr="004E077B">
        <w:rPr>
          <w:rFonts w:ascii="Calibri" w:hAnsi="Calibri" w:cs="Calibri"/>
          <w:w w:val="99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BEING</w:t>
      </w:r>
      <w:r w:rsidRPr="004E077B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CERTIFIED</w:t>
      </w:r>
      <w:r w:rsidR="003514C7">
        <w:rPr>
          <w:rFonts w:ascii="Calibri" w:hAnsi="Calibri" w:cs="Calibri"/>
          <w:sz w:val="24"/>
          <w:szCs w:val="24"/>
        </w:rPr>
        <w:t>:</w:t>
      </w:r>
    </w:p>
    <w:tbl>
      <w:tblPr>
        <w:tblStyle w:val="ac"/>
        <w:tblW w:w="0" w:type="auto"/>
        <w:tblInd w:w="846" w:type="dxa"/>
        <w:tblLook w:val="04A0" w:firstRow="1" w:lastRow="0" w:firstColumn="1" w:lastColumn="0" w:noHBand="0" w:noVBand="1"/>
      </w:tblPr>
      <w:tblGrid>
        <w:gridCol w:w="440"/>
        <w:gridCol w:w="3954"/>
        <w:gridCol w:w="4820"/>
      </w:tblGrid>
      <w:tr w:rsidR="00E15E67" w14:paraId="3AFA3FD3" w14:textId="77777777" w:rsidTr="00FC34CB">
        <w:tc>
          <w:tcPr>
            <w:tcW w:w="440" w:type="dxa"/>
          </w:tcPr>
          <w:p w14:paraId="7BF92B1C" w14:textId="0ADECDC7" w:rsidR="00E15E67" w:rsidRDefault="00E15E67" w:rsidP="00E15E67">
            <w:p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0F7C8C2" w14:textId="21DD5DDA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756EEF">
              <w:rPr>
                <w:rFonts w:ascii="Calibri" w:eastAsia="宋体" w:hAnsi="Calibri" w:cs="Calibri"/>
                <w:color w:val="000000"/>
                <w:sz w:val="24"/>
                <w:szCs w:val="24"/>
                <w:lang w:eastAsia="zh-CN" w:bidi="ar"/>
              </w:rPr>
              <w:t>R</w:t>
            </w:r>
            <w:r w:rsidRPr="00756EEF">
              <w:rPr>
                <w:rFonts w:ascii="Calibri" w:eastAsia="宋体" w:hAnsi="Calibri" w:cs="Calibri" w:hint="eastAsia"/>
                <w:color w:val="000000"/>
                <w:sz w:val="24"/>
                <w:szCs w:val="24"/>
                <w:lang w:eastAsia="zh-CN" w:bidi="ar"/>
              </w:rPr>
              <w:t>egulation</w:t>
            </w:r>
          </w:p>
        </w:tc>
        <w:tc>
          <w:tcPr>
            <w:tcW w:w="4820" w:type="dxa"/>
          </w:tcPr>
          <w:p w14:paraId="5CDD906B" w14:textId="7DCBB4AA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756EEF">
              <w:rPr>
                <w:rFonts w:ascii="Calibri" w:eastAsia="宋体" w:hAnsi="Calibri" w:cs="Calibri"/>
                <w:color w:val="000000"/>
                <w:sz w:val="24"/>
                <w:szCs w:val="24"/>
                <w:lang w:eastAsia="zh-CN" w:bidi="ar"/>
              </w:rPr>
              <w:t>Item Name</w:t>
            </w:r>
          </w:p>
        </w:tc>
      </w:tr>
      <w:tr w:rsidR="00E15E67" w14:paraId="3AB228DC" w14:textId="77777777" w:rsidTr="00FC34CB">
        <w:tc>
          <w:tcPr>
            <w:tcW w:w="440" w:type="dxa"/>
          </w:tcPr>
          <w:p w14:paraId="2D6F4B29" w14:textId="69B7E0ED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1A31EA4" w14:textId="62F524C0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ASTM F963-23 </w:t>
            </w:r>
          </w:p>
        </w:tc>
        <w:tc>
          <w:tcPr>
            <w:tcW w:w="4820" w:type="dxa"/>
          </w:tcPr>
          <w:p w14:paraId="09DB3CA5" w14:textId="718FC69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Standard Consumer Safety Specification for Toy Safety excluding section 4.25, 5.14, 6.5, 6.6 &amp;7.2</w:t>
            </w:r>
          </w:p>
        </w:tc>
      </w:tr>
      <w:tr w:rsidR="00E15E67" w14:paraId="72F54F81" w14:textId="77777777" w:rsidTr="00FC34CB">
        <w:tc>
          <w:tcPr>
            <w:tcW w:w="440" w:type="dxa"/>
          </w:tcPr>
          <w:p w14:paraId="5FD64C1F" w14:textId="4E3CC6A1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3B33370D" w14:textId="002A352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Consumer Product Safety Act section 14(a)(5) </w:t>
            </w:r>
          </w:p>
        </w:tc>
        <w:tc>
          <w:tcPr>
            <w:tcW w:w="4820" w:type="dxa"/>
          </w:tcPr>
          <w:p w14:paraId="36D3B5E1" w14:textId="5C465F1E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racking labels for Children Products</w:t>
            </w:r>
          </w:p>
        </w:tc>
      </w:tr>
      <w:tr w:rsidR="00E15E67" w14:paraId="09DA314B" w14:textId="77777777" w:rsidTr="00FC34CB">
        <w:tc>
          <w:tcPr>
            <w:tcW w:w="440" w:type="dxa"/>
          </w:tcPr>
          <w:p w14:paraId="47F7EEBD" w14:textId="0C9CE2DC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D8EB1A3" w14:textId="44B3813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U.S. CFR Title 16 (CPSC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 w:rsidRPr="00E15E67">
              <w:rPr>
                <w:rFonts w:eastAsiaTheme="minorEastAsia"/>
                <w:lang w:eastAsia="zh-CN"/>
              </w:rPr>
              <w:t xml:space="preserve">Regulations) </w:t>
            </w:r>
          </w:p>
        </w:tc>
        <w:tc>
          <w:tcPr>
            <w:tcW w:w="4820" w:type="dxa"/>
          </w:tcPr>
          <w:p w14:paraId="292F8B09" w14:textId="77777777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Mechanical and Physical Tests </w:t>
            </w:r>
          </w:p>
          <w:p w14:paraId="2AC54723" w14:textId="77777777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1500.48 Sharp Point </w:t>
            </w:r>
          </w:p>
          <w:p w14:paraId="5124CC52" w14:textId="77777777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1500.49 Sharp Edge </w:t>
            </w:r>
          </w:p>
          <w:p w14:paraId="3641800D" w14:textId="6D46D34B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1501 Small Part</w:t>
            </w:r>
          </w:p>
        </w:tc>
      </w:tr>
      <w:tr w:rsidR="00E15E67" w14:paraId="6DA885F2" w14:textId="77777777" w:rsidTr="00FC34CB">
        <w:tc>
          <w:tcPr>
            <w:tcW w:w="440" w:type="dxa"/>
          </w:tcPr>
          <w:p w14:paraId="12A1B110" w14:textId="79B7D9A0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601269BC" w14:textId="6A7E6A03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CFR Title 16 (CPSC Regulations) Part 1500.3(c)(6)(vi) </w:t>
            </w:r>
          </w:p>
        </w:tc>
        <w:tc>
          <w:tcPr>
            <w:tcW w:w="4820" w:type="dxa"/>
          </w:tcPr>
          <w:p w14:paraId="3D6F309B" w14:textId="39F6F253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Flammability Test </w:t>
            </w:r>
            <w:r w:rsidR="00FC34CB">
              <w:rPr>
                <w:rFonts w:eastAsiaTheme="minorEastAsia" w:hint="eastAsia"/>
                <w:lang w:eastAsia="zh-CN"/>
              </w:rPr>
              <w:t>o</w:t>
            </w:r>
            <w:r w:rsidRPr="00E15E67">
              <w:rPr>
                <w:rFonts w:eastAsiaTheme="minorEastAsia"/>
                <w:lang w:eastAsia="zh-CN"/>
              </w:rPr>
              <w:t>n Rigid and Pliable Solids</w:t>
            </w:r>
          </w:p>
        </w:tc>
      </w:tr>
      <w:tr w:rsidR="00E15E67" w14:paraId="1777603B" w14:textId="77777777" w:rsidTr="00FC34CB">
        <w:tc>
          <w:tcPr>
            <w:tcW w:w="440" w:type="dxa"/>
          </w:tcPr>
          <w:p w14:paraId="7527745F" w14:textId="1D24C8D0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5A84A3D" w14:textId="63F63D7D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</w:t>
            </w:r>
          </w:p>
        </w:tc>
        <w:tc>
          <w:tcPr>
            <w:tcW w:w="4820" w:type="dxa"/>
          </w:tcPr>
          <w:p w14:paraId="2434C507" w14:textId="28846CEF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surface coating</w:t>
            </w:r>
          </w:p>
        </w:tc>
      </w:tr>
      <w:tr w:rsidR="00E15E67" w14:paraId="68211397" w14:textId="77777777" w:rsidTr="00FC34CB">
        <w:tc>
          <w:tcPr>
            <w:tcW w:w="440" w:type="dxa"/>
          </w:tcPr>
          <w:p w14:paraId="1B03EA77" w14:textId="27388671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0469F8A" w14:textId="0E18556C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16 CFR Part 1303 </w:t>
            </w:r>
          </w:p>
        </w:tc>
        <w:tc>
          <w:tcPr>
            <w:tcW w:w="4820" w:type="dxa"/>
          </w:tcPr>
          <w:p w14:paraId="30632F79" w14:textId="04812D95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</w:t>
            </w:r>
          </w:p>
        </w:tc>
      </w:tr>
      <w:tr w:rsidR="00E15E67" w14:paraId="713775CA" w14:textId="77777777" w:rsidTr="00FC34CB">
        <w:tc>
          <w:tcPr>
            <w:tcW w:w="440" w:type="dxa"/>
          </w:tcPr>
          <w:p w14:paraId="57F97FE4" w14:textId="3E8A5D57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19AC2738" w14:textId="32D76358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and 15 U.S. Code § 1278a </w:t>
            </w:r>
          </w:p>
        </w:tc>
        <w:tc>
          <w:tcPr>
            <w:tcW w:w="4820" w:type="dxa"/>
          </w:tcPr>
          <w:p w14:paraId="7C695D91" w14:textId="3C302DA8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non-surface coating materials (substrate)</w:t>
            </w:r>
          </w:p>
        </w:tc>
      </w:tr>
      <w:tr w:rsidR="00E15E67" w14:paraId="7CCDF0FB" w14:textId="77777777" w:rsidTr="00FC34CB">
        <w:tc>
          <w:tcPr>
            <w:tcW w:w="440" w:type="dxa"/>
          </w:tcPr>
          <w:p w14:paraId="77AEB8CC" w14:textId="5D2BA699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4F4520A" w14:textId="4CF341D9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and 15 U.S. Code § 1278a </w:t>
            </w:r>
          </w:p>
        </w:tc>
        <w:tc>
          <w:tcPr>
            <w:tcW w:w="4820" w:type="dxa"/>
          </w:tcPr>
          <w:p w14:paraId="2BFBFAB6" w14:textId="5390CC1D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surface coating</w:t>
            </w:r>
          </w:p>
        </w:tc>
      </w:tr>
      <w:tr w:rsidR="00E15E67" w14:paraId="2A0BE4D0" w14:textId="77777777" w:rsidTr="00FC34CB">
        <w:tc>
          <w:tcPr>
            <w:tcW w:w="440" w:type="dxa"/>
          </w:tcPr>
          <w:p w14:paraId="03A2B75C" w14:textId="6EA32D2C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146106BD" w14:textId="103ED038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</w:t>
            </w:r>
          </w:p>
        </w:tc>
        <w:tc>
          <w:tcPr>
            <w:tcW w:w="4820" w:type="dxa"/>
          </w:tcPr>
          <w:p w14:paraId="694C2A9E" w14:textId="6AF4BFBE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non-surface coating materials (substrate)</w:t>
            </w:r>
          </w:p>
        </w:tc>
      </w:tr>
      <w:tr w:rsidR="00E15E67" w14:paraId="3740BC4A" w14:textId="77777777" w:rsidTr="00FC34CB">
        <w:tc>
          <w:tcPr>
            <w:tcW w:w="440" w:type="dxa"/>
          </w:tcPr>
          <w:p w14:paraId="2555CB3E" w14:textId="0508D8EA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6762CE88" w14:textId="44222C7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US Consumer Product Safety Improvement Act 2008 Title I, Sec 108(a) &amp; (b)(3) and US 16 CFR Part 1307 </w:t>
            </w:r>
          </w:p>
        </w:tc>
        <w:tc>
          <w:tcPr>
            <w:tcW w:w="4820" w:type="dxa"/>
          </w:tcPr>
          <w:p w14:paraId="549A1C69" w14:textId="2DB4F165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Prohibition of Children’s Toys and Child Care Articles Containing Specified Phthalates</w:t>
            </w:r>
          </w:p>
        </w:tc>
      </w:tr>
      <w:tr w:rsidR="00E15E67" w14:paraId="2FFF2164" w14:textId="77777777" w:rsidTr="00FC34CB">
        <w:tc>
          <w:tcPr>
            <w:tcW w:w="440" w:type="dxa"/>
          </w:tcPr>
          <w:p w14:paraId="49843C0C" w14:textId="3F763A16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7100780A" w14:textId="29E97E8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California Proposition 65 for toys, Consent Judgement No. RG-356892</w:t>
            </w:r>
          </w:p>
        </w:tc>
        <w:tc>
          <w:tcPr>
            <w:tcW w:w="4820" w:type="dxa"/>
          </w:tcPr>
          <w:p w14:paraId="3A0A161D" w14:textId="5F0147A1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Total Lead Content</w:t>
            </w:r>
          </w:p>
        </w:tc>
      </w:tr>
      <w:tr w:rsidR="00E15E67" w14:paraId="0A792B47" w14:textId="77777777" w:rsidTr="00FC34CB">
        <w:tc>
          <w:tcPr>
            <w:tcW w:w="440" w:type="dxa"/>
          </w:tcPr>
          <w:p w14:paraId="69B0BE69" w14:textId="359F36DC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3C85AE1E" w14:textId="501876A9" w:rsidR="00E15E67" w:rsidRDefault="00FC34CB" w:rsidP="00E15E67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California Proposition 65 for Toys ,Consent judgment No. BG-350969</w:t>
            </w:r>
          </w:p>
        </w:tc>
        <w:tc>
          <w:tcPr>
            <w:tcW w:w="4820" w:type="dxa"/>
          </w:tcPr>
          <w:p w14:paraId="6F7584EB" w14:textId="05D33483" w:rsidR="00E15E67" w:rsidRDefault="00FC34CB" w:rsidP="00E15E67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Phthalate content</w:t>
            </w:r>
          </w:p>
        </w:tc>
      </w:tr>
      <w:tr w:rsidR="00FC34CB" w14:paraId="5A71F96F" w14:textId="77777777" w:rsidTr="00FC34CB">
        <w:tc>
          <w:tcPr>
            <w:tcW w:w="440" w:type="dxa"/>
          </w:tcPr>
          <w:p w14:paraId="657DF8AA" w14:textId="380859BC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CB9829A" w14:textId="1DBE58BE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Illinois Lead Poisoning Prevention Act 410 ILCS 45 section 6 (Public Act 095- 1019)</w:t>
            </w:r>
          </w:p>
        </w:tc>
        <w:tc>
          <w:tcPr>
            <w:tcW w:w="4820" w:type="dxa"/>
          </w:tcPr>
          <w:p w14:paraId="63D4168D" w14:textId="2AF66F8F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Total Lead Content</w:t>
            </w:r>
          </w:p>
        </w:tc>
      </w:tr>
      <w:tr w:rsidR="00FC34CB" w14:paraId="1DBA499C" w14:textId="77777777" w:rsidTr="00FC34CB">
        <w:tc>
          <w:tcPr>
            <w:tcW w:w="440" w:type="dxa"/>
          </w:tcPr>
          <w:p w14:paraId="617B0BD6" w14:textId="33674389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4881FBE4" w14:textId="58016DE7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in Children's Safe Products Act (CSPA) – Chapter 70A.430 Revised Code of Washington (RCW)</w:t>
            </w:r>
          </w:p>
        </w:tc>
        <w:tc>
          <w:tcPr>
            <w:tcW w:w="4820" w:type="dxa"/>
          </w:tcPr>
          <w:p w14:paraId="3DA929ED" w14:textId="49E20C1C" w:rsidR="00FC34CB" w:rsidRP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Total Cadmium content requirement</w:t>
            </w:r>
          </w:p>
        </w:tc>
      </w:tr>
      <w:tr w:rsidR="00FC34CB" w14:paraId="7A3E6479" w14:textId="77777777" w:rsidTr="00FC34CB">
        <w:tc>
          <w:tcPr>
            <w:tcW w:w="440" w:type="dxa"/>
          </w:tcPr>
          <w:p w14:paraId="0EA6975A" w14:textId="77777777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8091B95" w14:textId="47C2A86F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in Children's Safe Products Act (CSPA) – Chapter 70A.430 Revised Code of Washington (RCW)</w:t>
            </w:r>
          </w:p>
        </w:tc>
        <w:tc>
          <w:tcPr>
            <w:tcW w:w="4820" w:type="dxa"/>
          </w:tcPr>
          <w:p w14:paraId="0073EC57" w14:textId="11C4878A" w:rsidR="00FC34CB" w:rsidRP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Total Lead content requirement</w:t>
            </w:r>
          </w:p>
        </w:tc>
      </w:tr>
      <w:tr w:rsidR="00FC34CB" w14:paraId="5B075E6C" w14:textId="77777777" w:rsidTr="00FC34CB">
        <w:tc>
          <w:tcPr>
            <w:tcW w:w="440" w:type="dxa"/>
          </w:tcPr>
          <w:p w14:paraId="46A16FDE" w14:textId="77777777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3A4D6B0B" w14:textId="056B29B1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 xml:space="preserve">Washington Children's Safe Products Act (CSPA) – Chapter 70.240 </w:t>
            </w:r>
          </w:p>
        </w:tc>
        <w:tc>
          <w:tcPr>
            <w:tcW w:w="4820" w:type="dxa"/>
          </w:tcPr>
          <w:p w14:paraId="47106534" w14:textId="60702C4D" w:rsidR="00FC34CB" w:rsidRDefault="00FC34CB" w:rsidP="00FC34CB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O</w:t>
            </w:r>
            <w:r w:rsidRPr="00FC34CB">
              <w:rPr>
                <w:rFonts w:eastAsiaTheme="minorEastAsia"/>
                <w:lang w:eastAsia="zh-CN"/>
              </w:rPr>
              <w:t>n Phthalates requirement</w:t>
            </w:r>
          </w:p>
        </w:tc>
      </w:tr>
      <w:tr w:rsidR="00FC34CB" w14:paraId="0291202C" w14:textId="77777777" w:rsidTr="00FC34CB">
        <w:tc>
          <w:tcPr>
            <w:tcW w:w="440" w:type="dxa"/>
          </w:tcPr>
          <w:p w14:paraId="44BE299B" w14:textId="77777777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4E4EE704" w14:textId="555241EF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C02A88">
              <w:rPr>
                <w:rFonts w:eastAsiaTheme="minorEastAsia"/>
                <w:lang w:eastAsia="zh-CN"/>
              </w:rPr>
              <w:t xml:space="preserve">ASTM F963-23 Section 4.25 </w:t>
            </w:r>
          </w:p>
        </w:tc>
        <w:tc>
          <w:tcPr>
            <w:tcW w:w="4820" w:type="dxa"/>
          </w:tcPr>
          <w:p w14:paraId="440157C6" w14:textId="7AB0E1E2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C02A88">
              <w:rPr>
                <w:rFonts w:eastAsiaTheme="minorEastAsia"/>
                <w:lang w:eastAsia="zh-CN"/>
              </w:rPr>
              <w:t>Battery-Operated Toys and Battery</w:t>
            </w:r>
            <w:r w:rsidRPr="00C02A88">
              <w:rPr>
                <w:rFonts w:eastAsiaTheme="minorEastAsia" w:hint="eastAsia"/>
                <w:lang w:eastAsia="zh-CN"/>
              </w:rPr>
              <w:t xml:space="preserve"> </w:t>
            </w:r>
            <w:r w:rsidRPr="00C02A88">
              <w:rPr>
                <w:rFonts w:eastAsiaTheme="minorEastAsia"/>
                <w:lang w:eastAsia="zh-CN"/>
              </w:rPr>
              <w:t>Powered Ride-On Toys</w:t>
            </w:r>
          </w:p>
        </w:tc>
      </w:tr>
    </w:tbl>
    <w:p w14:paraId="7303A21B" w14:textId="77777777" w:rsidR="00E15E67" w:rsidRPr="00FC34CB" w:rsidRDefault="00E15E67" w:rsidP="00E15E67">
      <w:pPr>
        <w:rPr>
          <w:rFonts w:eastAsiaTheme="minorEastAsia"/>
          <w:lang w:eastAsia="zh-CN"/>
        </w:rPr>
      </w:pPr>
    </w:p>
    <w:p w14:paraId="11EBEA9C" w14:textId="77777777" w:rsidR="00A9152B" w:rsidRDefault="00A9152B" w:rsidP="00A9152B">
      <w:pPr>
        <w:rPr>
          <w:rFonts w:ascii="Calibri" w:eastAsiaTheme="minorEastAsia" w:hAnsi="Calibri" w:cs="Calibri"/>
          <w:sz w:val="24"/>
          <w:szCs w:val="24"/>
          <w:lang w:eastAsia="zh-CN"/>
        </w:rPr>
      </w:pPr>
    </w:p>
    <w:p w14:paraId="5B22F203" w14:textId="77777777" w:rsidR="00C02A88" w:rsidRPr="00C02A88" w:rsidRDefault="00C02A88" w:rsidP="00A9152B">
      <w:pPr>
        <w:rPr>
          <w:rFonts w:ascii="Calibri" w:eastAsiaTheme="minorEastAsia" w:hAnsi="Calibri" w:cs="Calibri"/>
          <w:sz w:val="24"/>
          <w:szCs w:val="24"/>
          <w:lang w:eastAsia="zh-CN"/>
        </w:rPr>
      </w:pPr>
    </w:p>
    <w:p w14:paraId="110D8522" w14:textId="37595ECD" w:rsidR="00BD12E0" w:rsidRPr="00BD12E0" w:rsidRDefault="00A9152B" w:rsidP="00BD12E0">
      <w:pPr>
        <w:pStyle w:val="a5"/>
        <w:numPr>
          <w:ilvl w:val="0"/>
          <w:numId w:val="1"/>
        </w:numPr>
        <w:rPr>
          <w:rFonts w:ascii="Calibri" w:eastAsia="宋体" w:hAnsi="Calibri" w:cs="Calibri"/>
          <w:b/>
          <w:bCs/>
          <w:spacing w:val="-1"/>
          <w:sz w:val="24"/>
          <w:szCs w:val="24"/>
          <w:lang w:eastAsia="zh-CN"/>
        </w:rPr>
      </w:pPr>
      <w:r w:rsidRPr="004E077B">
        <w:rPr>
          <w:rFonts w:ascii="Calibri" w:eastAsia="宋体" w:hAnsi="Calibri" w:cs="Calibri"/>
          <w:b/>
          <w:bCs/>
          <w:spacing w:val="-1"/>
          <w:sz w:val="24"/>
          <w:szCs w:val="24"/>
          <w:lang w:eastAsia="zh-CN"/>
        </w:rPr>
        <w:lastRenderedPageBreak/>
        <w:t xml:space="preserve">IDENTIFICATION OF THE U.S. IMPORTER OR DOMESTIC MANUFACTURER CERTIFYING COMPLIANCE OF THE PRODUCT: </w:t>
      </w:r>
    </w:p>
    <w:p w14:paraId="30964B8A" w14:textId="068E5132" w:rsidR="00BD12E0" w:rsidRPr="004C4CA5" w:rsidRDefault="00BD12E0" w:rsidP="00BD12E0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U.S.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IMPORTER:</w:t>
      </w:r>
      <w:r w:rsidRPr="00FA396C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.</w:t>
      </w: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E95515" w:rsidRPr="00E9551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Aosom LLC  </w:t>
      </w:r>
    </w:p>
    <w:p w14:paraId="10DCBDC2" w14:textId="747A16D9" w:rsidR="00BD12E0" w:rsidRPr="004C4CA5" w:rsidRDefault="00BD12E0" w:rsidP="00BD12E0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FULLMAILING</w:t>
      </w:r>
      <w:r w:rsidRPr="004C4CA5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 xml:space="preserve"> </w:t>
      </w: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ADDRESS: </w:t>
      </w:r>
    </w:p>
    <w:p w14:paraId="7F688008" w14:textId="6649CD93" w:rsidR="00BD12E0" w:rsidRPr="004C4CA5" w:rsidRDefault="00BD12E0" w:rsidP="00E95515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CONTACT: </w:t>
      </w:r>
      <w:r w:rsidR="00E95515" w:rsidRPr="00E9551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7777 Center Ave. Suite 43</w:t>
      </w:r>
      <w:r w:rsidR="00E95515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 xml:space="preserve"> </w:t>
      </w:r>
      <w:r w:rsidR="00E95515" w:rsidRPr="00E9551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Huntington Beach, CA 92647-9998 USA</w:t>
      </w:r>
    </w:p>
    <w:p w14:paraId="6704BAD3" w14:textId="2F2A5D78" w:rsidR="00BD12E0" w:rsidRPr="004C4CA5" w:rsidRDefault="00BD12E0" w:rsidP="00BD12E0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TELEPHONE NUMBER:</w:t>
      </w:r>
      <w:r w:rsidR="00E95515" w:rsidRPr="00E95515">
        <w:t xml:space="preserve"> </w:t>
      </w:r>
      <w:r w:rsidR="00E95515" w:rsidRPr="00E9551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T: 503.746.5886</w:t>
      </w:r>
    </w:p>
    <w:p w14:paraId="70435C2A" w14:textId="4823F0D6" w:rsidR="00DE2E72" w:rsidRDefault="00BD12E0" w:rsidP="00BD12E0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4C4CA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E-MAIL: </w:t>
      </w:r>
      <w:r w:rsidR="00E95515" w:rsidRPr="00E95515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corey@aosom.com</w:t>
      </w:r>
    </w:p>
    <w:p w14:paraId="6926FC1F" w14:textId="77777777" w:rsidR="00A9152B" w:rsidRPr="004C4CA5" w:rsidRDefault="00A9152B" w:rsidP="00A9152B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</w:p>
    <w:p w14:paraId="17A32088" w14:textId="47AD3BC4" w:rsidR="00A9152B" w:rsidRPr="004C4CA5" w:rsidRDefault="00A9152B" w:rsidP="00A9152B">
      <w:pPr>
        <w:pStyle w:val="1"/>
        <w:numPr>
          <w:ilvl w:val="0"/>
          <w:numId w:val="1"/>
        </w:numPr>
        <w:tabs>
          <w:tab w:val="left" w:pos="885"/>
        </w:tabs>
        <w:ind w:right="206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sz w:val="24"/>
          <w:szCs w:val="24"/>
        </w:rPr>
        <w:t>CONTACT INFORMATION FOR INDIVIDUAL MAINTAINING RECORDS OF TEST</w:t>
      </w:r>
      <w:r w:rsidRPr="004E077B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RESULTS</w:t>
      </w:r>
      <w:r w:rsidR="003514C7">
        <w:rPr>
          <w:rFonts w:ascii="Calibri" w:hAnsi="Calibri" w:cs="Calibri"/>
          <w:sz w:val="24"/>
          <w:szCs w:val="24"/>
        </w:rPr>
        <w:t>:</w:t>
      </w:r>
    </w:p>
    <w:p w14:paraId="6823D121" w14:textId="77777777" w:rsidR="00A9152B" w:rsidRPr="00512AD3" w:rsidRDefault="00A9152B" w:rsidP="00A9152B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CONTACT: </w:t>
      </w:r>
      <w:r>
        <w:rPr>
          <w:rFonts w:ascii="Arial" w:hAnsi="Arial" w:cs="Arial"/>
          <w:sz w:val="20"/>
          <w:szCs w:val="20"/>
        </w:rPr>
        <w:t>Ar</w:t>
      </w:r>
      <w:r>
        <w:rPr>
          <w:rFonts w:ascii="Arial" w:hAnsi="Arial" w:cs="Arial" w:hint="eastAsia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 xml:space="preserve"> Li</w:t>
      </w:r>
    </w:p>
    <w:p w14:paraId="411AC305" w14:textId="0E4B4AED" w:rsidR="00A9152B" w:rsidRPr="00512AD3" w:rsidRDefault="00A9152B" w:rsidP="00A9152B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ADDRESS: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North of Babycar Road,</w:t>
      </w:r>
      <w:r w:rsidR="009F74E7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Xincang Town,</w:t>
      </w:r>
      <w:r w:rsidR="009F74E7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Pinghu City,</w:t>
      </w:r>
      <w:r w:rsidR="009F74E7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ZheJiang.</w:t>
      </w:r>
      <w:r w:rsidR="009F74E7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China</w:t>
      </w:r>
    </w:p>
    <w:p w14:paraId="3AB85D1A" w14:textId="24ED22A2" w:rsidR="00A9152B" w:rsidRPr="00A55149" w:rsidRDefault="00A9152B" w:rsidP="00A9152B">
      <w:pPr>
        <w:widowControl/>
        <w:ind w:firstLineChars="250" w:firstLine="600"/>
        <w:rPr>
          <w:rFonts w:ascii="Calibri" w:hAnsi="Calibri" w:cs="Calibri"/>
          <w:sz w:val="24"/>
          <w:szCs w:val="24"/>
        </w:rPr>
      </w:pPr>
      <w:bookmarkStart w:id="3" w:name="FULL_MAILING_ADDRESS:_1603N,JESSUP_ST_WI"/>
      <w:bookmarkStart w:id="4" w:name="NAME:_MECOR_TRANDING_INC"/>
      <w:bookmarkEnd w:id="3"/>
      <w:bookmarkEnd w:id="4"/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E-MAIL: </w:t>
      </w:r>
      <w:hyperlink r:id="rId9" w:history="1">
        <w:r w:rsidR="006D14F6" w:rsidRPr="00E64EF8">
          <w:rPr>
            <w:rStyle w:val="a4"/>
            <w:rFonts w:ascii="Calibri" w:eastAsia="宋体" w:hAnsi="Calibri" w:cs="Calibri"/>
            <w:bCs/>
            <w:sz w:val="24"/>
            <w:szCs w:val="24"/>
            <w:lang w:eastAsia="zh-CN" w:bidi="ar"/>
          </w:rPr>
          <w:t>testing01@jinjianfeng.cn</w:t>
        </w:r>
      </w:hyperlink>
    </w:p>
    <w:p w14:paraId="4DD87075" w14:textId="77777777" w:rsidR="00A9152B" w:rsidRPr="004E077B" w:rsidRDefault="00A9152B" w:rsidP="00A9152B">
      <w:pPr>
        <w:tabs>
          <w:tab w:val="left" w:pos="1915"/>
        </w:tabs>
        <w:ind w:right="206"/>
        <w:rPr>
          <w:rFonts w:eastAsia="Arial" w:cstheme="minorHAnsi"/>
          <w:sz w:val="24"/>
          <w:szCs w:val="24"/>
        </w:rPr>
      </w:pPr>
    </w:p>
    <w:p w14:paraId="035F1352" w14:textId="77777777" w:rsidR="00A9152B" w:rsidRPr="004C4CA5" w:rsidRDefault="00A9152B" w:rsidP="00A9152B">
      <w:pPr>
        <w:pStyle w:val="a5"/>
        <w:numPr>
          <w:ilvl w:val="0"/>
          <w:numId w:val="1"/>
        </w:numPr>
        <w:spacing w:before="161" w:line="228" w:lineRule="exact"/>
        <w:ind w:right="626"/>
        <w:rPr>
          <w:rFonts w:ascii="Calibri" w:hAnsi="Calibri" w:cs="Calibri"/>
          <w:b/>
          <w:sz w:val="24"/>
          <w:szCs w:val="24"/>
          <w:lang w:eastAsia="zh-CN"/>
        </w:rPr>
      </w:pPr>
      <w:r w:rsidRPr="004E077B">
        <w:rPr>
          <w:rFonts w:ascii="Calibri" w:hAnsi="Calibri" w:cs="Calibri"/>
          <w:b/>
          <w:sz w:val="24"/>
          <w:szCs w:val="24"/>
          <w:lang w:eastAsia="zh-CN"/>
        </w:rPr>
        <w:t>PLACE &amp; DATE OF MANUFACTURE:</w:t>
      </w:r>
      <w:bookmarkStart w:id="5" w:name="FULL_MAILING_ADDRESS:406282937@QQ.COM"/>
      <w:bookmarkEnd w:id="5"/>
    </w:p>
    <w:p w14:paraId="225098A4" w14:textId="77777777" w:rsidR="004C0656" w:rsidRDefault="00A9152B" w:rsidP="00A9152B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MANUFACTURER: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Jinjianfeng group pinghu children tricycle co.,ltd.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</w:p>
    <w:p w14:paraId="7174E9F5" w14:textId="3F3923B8" w:rsidR="00A9152B" w:rsidRPr="00512AD3" w:rsidRDefault="00A9152B" w:rsidP="00A9152B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D</w:t>
      </w:r>
      <w:r w:rsidR="004C0656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ATE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: </w:t>
      </w:r>
      <w:r w:rsidR="00FC34CB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09</w:t>
      </w:r>
      <w:r w:rsidR="00DE2E72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/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202</w:t>
      </w:r>
      <w:r w:rsidR="00D5551A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5</w:t>
      </w:r>
    </w:p>
    <w:p w14:paraId="2D404C8C" w14:textId="756D313E" w:rsidR="00A9152B" w:rsidRDefault="00A9152B" w:rsidP="00A9152B">
      <w:pPr>
        <w:widowControl/>
        <w:ind w:firstLineChars="300" w:firstLine="720"/>
        <w:rPr>
          <w:rFonts w:cs="Calibri"/>
          <w:color w:val="000000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DDRESS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: </w:t>
      </w:r>
      <w:r>
        <w:rPr>
          <w:rFonts w:cs="Calibri"/>
          <w:color w:val="000000"/>
        </w:rPr>
        <w:t>Pinghu City,</w:t>
      </w:r>
      <w:r w:rsidR="004C065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ZheJiang</w:t>
      </w:r>
      <w:r w:rsidR="00ED100D">
        <w:rPr>
          <w:rFonts w:eastAsiaTheme="minorEastAsia" w:cs="Calibri" w:hint="eastAsia"/>
          <w:color w:val="000000"/>
          <w:lang w:eastAsia="zh-CN"/>
        </w:rPr>
        <w:t>,</w:t>
      </w:r>
      <w:r w:rsidR="004C065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China.</w:t>
      </w:r>
    </w:p>
    <w:p w14:paraId="20CB05B1" w14:textId="77777777" w:rsidR="002D3353" w:rsidRPr="00C02A88" w:rsidRDefault="002D3353" w:rsidP="005A20EA">
      <w:pPr>
        <w:widowControl/>
        <w:rPr>
          <w:rFonts w:eastAsiaTheme="minorEastAsia" w:cs="Calibri"/>
          <w:color w:val="000000"/>
          <w:lang w:eastAsia="zh-CN"/>
        </w:rPr>
      </w:pPr>
    </w:p>
    <w:p w14:paraId="2E846015" w14:textId="6C3CF8E2" w:rsidR="00A9152B" w:rsidRPr="004C4CA5" w:rsidRDefault="00A9152B" w:rsidP="00A9152B">
      <w:pPr>
        <w:pStyle w:val="1"/>
        <w:numPr>
          <w:ilvl w:val="0"/>
          <w:numId w:val="1"/>
        </w:numPr>
        <w:tabs>
          <w:tab w:val="left" w:pos="897"/>
          <w:tab w:val="left" w:pos="1452"/>
          <w:tab w:val="left" w:pos="3266"/>
          <w:tab w:val="left" w:pos="4254"/>
          <w:tab w:val="left" w:pos="4791"/>
          <w:tab w:val="left" w:pos="5481"/>
          <w:tab w:val="left" w:pos="5961"/>
          <w:tab w:val="left" w:pos="7776"/>
          <w:tab w:val="left" w:pos="7890"/>
          <w:tab w:val="left" w:pos="10254"/>
        </w:tabs>
        <w:spacing w:before="169" w:line="244" w:lineRule="auto"/>
        <w:ind w:right="192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w w:val="95"/>
          <w:sz w:val="24"/>
          <w:szCs w:val="24"/>
        </w:rPr>
        <w:t>DATE</w:t>
      </w:r>
      <w:r w:rsidRPr="004E077B">
        <w:rPr>
          <w:rFonts w:ascii="Calibri" w:hAnsi="Calibri" w:cs="Calibri"/>
          <w:w w:val="95"/>
          <w:sz w:val="24"/>
          <w:szCs w:val="24"/>
        </w:rPr>
        <w:tab/>
        <w:t>AND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PLAC</w:t>
      </w:r>
      <w:r>
        <w:rPr>
          <w:rFonts w:ascii="Calibri" w:hAnsi="Calibri" w:cs="Calibri"/>
          <w:w w:val="95"/>
          <w:sz w:val="24"/>
          <w:szCs w:val="24"/>
        </w:rPr>
        <w:t xml:space="preserve">E </w:t>
      </w:r>
      <w:r w:rsidRPr="004E077B">
        <w:rPr>
          <w:rFonts w:ascii="Calibri" w:hAnsi="Calibri" w:cs="Calibri"/>
          <w:w w:val="95"/>
          <w:sz w:val="24"/>
          <w:szCs w:val="24"/>
        </w:rPr>
        <w:t>WHERE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PRODUC</w:t>
      </w:r>
      <w:r>
        <w:rPr>
          <w:rFonts w:ascii="Calibri" w:hAnsi="Calibri" w:cs="Calibri"/>
          <w:w w:val="95"/>
          <w:sz w:val="24"/>
          <w:szCs w:val="24"/>
        </w:rPr>
        <w:t xml:space="preserve">T </w:t>
      </w:r>
      <w:r w:rsidRPr="004E077B">
        <w:rPr>
          <w:rFonts w:ascii="Calibri" w:hAnsi="Calibri" w:cs="Calibri"/>
          <w:w w:val="95"/>
          <w:sz w:val="24"/>
          <w:szCs w:val="24"/>
        </w:rPr>
        <w:t>WAS</w:t>
      </w:r>
      <w:r w:rsidRPr="004E077B">
        <w:rPr>
          <w:rFonts w:ascii="Calibri" w:hAnsi="Calibri" w:cs="Calibri"/>
          <w:w w:val="95"/>
          <w:sz w:val="24"/>
          <w:szCs w:val="24"/>
        </w:rPr>
        <w:tab/>
        <w:t>TESTED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FOR</w:t>
      </w:r>
      <w:r w:rsidRPr="004E077B">
        <w:rPr>
          <w:rFonts w:ascii="Calibri" w:hAnsi="Calibri" w:cs="Calibri"/>
          <w:w w:val="95"/>
          <w:sz w:val="24"/>
          <w:szCs w:val="24"/>
        </w:rPr>
        <w:tab/>
        <w:t>COMPLIANCE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WIT</w:t>
      </w:r>
      <w:r>
        <w:rPr>
          <w:rFonts w:ascii="Calibri" w:hAnsi="Calibri" w:cs="Calibri"/>
          <w:w w:val="95"/>
          <w:sz w:val="24"/>
          <w:szCs w:val="24"/>
        </w:rPr>
        <w:t xml:space="preserve">H </w:t>
      </w:r>
      <w:r w:rsidRPr="004E077B">
        <w:rPr>
          <w:rFonts w:ascii="Calibri" w:hAnsi="Calibri" w:cs="Calibri"/>
          <w:sz w:val="24"/>
          <w:szCs w:val="24"/>
        </w:rPr>
        <w:t>THE</w:t>
      </w:r>
      <w:r w:rsidRPr="004E077B">
        <w:rPr>
          <w:rFonts w:ascii="Calibri" w:hAnsi="Calibri" w:cs="Calibri"/>
          <w:w w:val="99"/>
          <w:sz w:val="24"/>
          <w:szCs w:val="24"/>
        </w:rPr>
        <w:t xml:space="preserve"> </w:t>
      </w:r>
      <w:bookmarkStart w:id="6" w:name="COUNTRY_OR_ADMINISTRATIVE_REGION:_CHINA"/>
      <w:bookmarkEnd w:id="6"/>
      <w:r w:rsidRPr="004E077B">
        <w:rPr>
          <w:rFonts w:ascii="Calibri" w:hAnsi="Calibri" w:cs="Calibri"/>
          <w:sz w:val="24"/>
          <w:szCs w:val="24"/>
        </w:rPr>
        <w:t>REGULATION(S) CITED</w:t>
      </w:r>
      <w:r w:rsidRPr="004E077B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ABOVE</w:t>
      </w:r>
      <w:r w:rsidR="003514C7">
        <w:rPr>
          <w:rFonts w:ascii="Calibri" w:hAnsi="Calibri" w:cs="Calibri"/>
          <w:sz w:val="24"/>
          <w:szCs w:val="24"/>
        </w:rPr>
        <w:t>:</w:t>
      </w:r>
    </w:p>
    <w:p w14:paraId="2766CA0A" w14:textId="4ECF58C1" w:rsidR="00A9152B" w:rsidRPr="00512AD3" w:rsidRDefault="00A9152B" w:rsidP="002D3353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TESTING DATE: </w:t>
      </w:r>
      <w:r w:rsidR="00D16E7A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1</w:t>
      </w:r>
      <w:r w:rsidR="00736684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5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D312D8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Dec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, 2025</w:t>
      </w:r>
    </w:p>
    <w:p w14:paraId="2D61B541" w14:textId="0A281D39" w:rsidR="00A9152B" w:rsidRPr="00512AD3" w:rsidRDefault="00A9152B" w:rsidP="002D3353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REPORT NO.: </w:t>
      </w:r>
      <w:r w:rsidR="00215634" w:rsidRPr="00215634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SHAH01883178</w:t>
      </w:r>
      <w:r w:rsidR="00736684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 xml:space="preserve">, </w:t>
      </w:r>
      <w:r w:rsidR="00215634" w:rsidRPr="00215634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SHAH01805525</w:t>
      </w:r>
    </w:p>
    <w:p w14:paraId="6C2E4A77" w14:textId="29A62B19" w:rsidR="009A6CC8" w:rsidRPr="00512AD3" w:rsidRDefault="00A9152B" w:rsidP="00DB0DC2">
      <w:pPr>
        <w:widowControl/>
        <w:ind w:leftChars="300" w:left="66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bookmarkStart w:id="7" w:name="MONTH/YEAR:_OCT._2018"/>
      <w:bookmarkEnd w:id="7"/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AD</w:t>
      </w:r>
      <w:r w:rsidR="004C0656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D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RESS: </w:t>
      </w:r>
      <w:bookmarkStart w:id="8" w:name="OLE_LINK5"/>
      <w:bookmarkStart w:id="9" w:name="_Hlk138101016"/>
      <w:bookmarkEnd w:id="1"/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No.8 Fubei Road, Xishan Economic Development Zone, Wuxi, Jiangsu, China.</w:t>
      </w:r>
      <w:bookmarkEnd w:id="8"/>
    </w:p>
    <w:p w14:paraId="46EB95CB" w14:textId="3C1AE8B1" w:rsidR="009A6CC8" w:rsidRPr="002D3353" w:rsidRDefault="009A6CC8" w:rsidP="009A6CC8">
      <w:pPr>
        <w:spacing w:line="320" w:lineRule="exact"/>
        <w:ind w:firstLineChars="350" w:firstLine="7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Arial" w:hAnsi="Arial" w:cs="Arial"/>
          <w:sz w:val="20"/>
          <w:szCs w:val="20"/>
        </w:rPr>
        <w:t xml:space="preserve">CPSC Lab ID NO.: </w:t>
      </w:r>
      <w:r w:rsidRPr="002D335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1</w:t>
      </w:r>
      <w:r w:rsidR="00ED100D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088</w:t>
      </w:r>
    </w:p>
    <w:p w14:paraId="5299AECA" w14:textId="56DE56D9" w:rsidR="00A9152B" w:rsidRDefault="00A9152B" w:rsidP="009A6CC8">
      <w:pPr>
        <w:widowControl/>
        <w:ind w:leftChars="300" w:left="660"/>
        <w:rPr>
          <w:rFonts w:cs="Calibri"/>
          <w:color w:val="000000"/>
        </w:rPr>
      </w:pPr>
    </w:p>
    <w:p w14:paraId="0339D4B8" w14:textId="6E5CE416" w:rsidR="00A9152B" w:rsidRPr="00C02A88" w:rsidRDefault="00A9152B" w:rsidP="00C02A88">
      <w:pPr>
        <w:pStyle w:val="1"/>
        <w:numPr>
          <w:ilvl w:val="0"/>
          <w:numId w:val="1"/>
        </w:numPr>
        <w:tabs>
          <w:tab w:val="left" w:pos="898"/>
        </w:tabs>
        <w:ind w:right="206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sz w:val="24"/>
          <w:szCs w:val="24"/>
        </w:rPr>
        <w:t>IDENTIFICATION OF ANY THIRD-PARTY LABORATORY ON WHOSE TEST THE</w:t>
      </w:r>
      <w:r w:rsidRPr="004E077B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CERTIFICATE</w:t>
      </w:r>
      <w:r w:rsidRPr="004E077B">
        <w:rPr>
          <w:rFonts w:ascii="Calibri" w:hAnsi="Calibri" w:cs="Calibri"/>
          <w:w w:val="99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DEPEND</w:t>
      </w:r>
      <w:r w:rsidR="003514C7">
        <w:rPr>
          <w:rFonts w:ascii="Calibri" w:hAnsi="Calibri" w:cs="Calibri"/>
          <w:sz w:val="24"/>
          <w:szCs w:val="24"/>
        </w:rPr>
        <w:t>:</w:t>
      </w:r>
    </w:p>
    <w:bookmarkEnd w:id="9"/>
    <w:p w14:paraId="39ED166F" w14:textId="0B219551" w:rsidR="009A6CC8" w:rsidRPr="00512AD3" w:rsidRDefault="009A6CC8" w:rsidP="009A6CC8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NAME: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Intertek Testing Services Wuxi Ltd.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</w:p>
    <w:p w14:paraId="578280E8" w14:textId="0668CA1C" w:rsidR="009A6CC8" w:rsidRPr="00512AD3" w:rsidRDefault="009A6CC8" w:rsidP="00DB0DC2">
      <w:pPr>
        <w:widowControl/>
        <w:ind w:leftChars="300" w:left="66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bookmarkStart w:id="10" w:name="NAME:_INTERTEK_TESTING_SERVICES_WUXI_LTD"/>
      <w:bookmarkEnd w:id="10"/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ADDRESS: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No.8 Fubei Road, Xishan Economic Development Zone, Wuxi, Jiangsu, China.</w:t>
      </w:r>
    </w:p>
    <w:p w14:paraId="449831AD" w14:textId="47F9D460" w:rsidR="009A6CC8" w:rsidRDefault="009A6CC8" w:rsidP="009A6CC8">
      <w:pPr>
        <w:widowControl/>
        <w:ind w:rightChars="100" w:right="220"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TELEPHONE NUMBER</w:t>
      </w:r>
      <w:r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: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+86 510 8821 4567</w:t>
      </w:r>
    </w:p>
    <w:p w14:paraId="2ED80202" w14:textId="77777777" w:rsidR="00A9152B" w:rsidRPr="00A716AD" w:rsidRDefault="00A9152B" w:rsidP="002D3353">
      <w:pPr>
        <w:widowControl/>
        <w:ind w:firstLineChars="300" w:firstLine="720"/>
        <w:rPr>
          <w:rFonts w:eastAsia="宋体" w:cstheme="minorHAnsi"/>
          <w:bCs/>
          <w:color w:val="000000"/>
          <w:sz w:val="24"/>
          <w:szCs w:val="24"/>
          <w:lang w:eastAsia="zh-CN" w:bidi="ar"/>
        </w:rPr>
      </w:pPr>
    </w:p>
    <w:p w14:paraId="2FD1C8F7" w14:textId="65F3716E" w:rsidR="00A9152B" w:rsidRPr="00A55149" w:rsidRDefault="00A9152B" w:rsidP="002D3353">
      <w:pPr>
        <w:spacing w:before="80"/>
        <w:ind w:left="159"/>
        <w:rPr>
          <w:rFonts w:ascii="Calibri" w:eastAsia="Arial" w:hAnsi="Calibri" w:cs="Calibri"/>
          <w:sz w:val="15"/>
          <w:szCs w:val="15"/>
        </w:rPr>
      </w:pPr>
      <w:bookmarkStart w:id="11" w:name="_Hlk138101027"/>
      <w:r w:rsidRPr="00A55149">
        <w:rPr>
          <w:rFonts w:ascii="Calibri" w:hAnsi="Calibri" w:cs="Calibri"/>
          <w:sz w:val="15"/>
          <w:szCs w:val="15"/>
        </w:rPr>
        <w:t>This certificate is issued pursuant by the Importer of Record for the Consumer Product Safety Improvement Act of 2008, Section 14, where required.</w:t>
      </w:r>
    </w:p>
    <w:p w14:paraId="1E177516" w14:textId="77777777" w:rsidR="00A9152B" w:rsidRPr="00A55149" w:rsidRDefault="00A9152B" w:rsidP="002D3353">
      <w:pPr>
        <w:ind w:left="160" w:right="384"/>
        <w:rPr>
          <w:rFonts w:ascii="Calibri" w:eastAsia="Arial" w:hAnsi="Calibri" w:cs="Calibri"/>
          <w:sz w:val="15"/>
          <w:szCs w:val="15"/>
        </w:rPr>
      </w:pPr>
      <w:r w:rsidRPr="00A55149">
        <w:rPr>
          <w:rFonts w:ascii="Calibri" w:hAnsi="Calibri" w:cs="Calibri"/>
          <w:sz w:val="15"/>
          <w:szCs w:val="15"/>
        </w:rPr>
        <w:t>This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certificate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confirms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that</w:t>
      </w:r>
      <w:r w:rsidRPr="00A55149">
        <w:rPr>
          <w:rFonts w:ascii="Calibri" w:hAnsi="Calibri" w:cs="Calibri"/>
          <w:spacing w:val="-2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tests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reported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below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have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been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completed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for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product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by</w:t>
      </w:r>
      <w:r w:rsidRPr="00A55149">
        <w:rPr>
          <w:rFonts w:ascii="Calibri" w:hAnsi="Calibri" w:cs="Calibri"/>
          <w:spacing w:val="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a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third-party</w:t>
      </w:r>
      <w:r w:rsidRPr="00A55149">
        <w:rPr>
          <w:rFonts w:ascii="Calibri" w:hAnsi="Calibri" w:cs="Calibri"/>
          <w:spacing w:val="-2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laboratory</w:t>
      </w:r>
      <w:r w:rsidRPr="00A55149">
        <w:rPr>
          <w:rFonts w:ascii="Calibri" w:hAnsi="Calibri" w:cs="Calibri"/>
          <w:spacing w:val="-2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under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a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reasonable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program of testing and that the product complies with rules, bans, standards or regulations applicable to the product as listed above. This</w:t>
      </w:r>
      <w:r w:rsidRPr="00A55149">
        <w:rPr>
          <w:rFonts w:ascii="Calibri" w:hAnsi="Calibri" w:cs="Calibri"/>
          <w:spacing w:val="-30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certificate accompanies the product and is also available from the importer/domestic manufacturer referenced above. The information set forth herein is</w:t>
      </w:r>
      <w:r w:rsidRPr="00A55149">
        <w:rPr>
          <w:rFonts w:ascii="Calibri" w:hAnsi="Calibri" w:cs="Calibri"/>
          <w:spacing w:val="-1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presented in good faith and is believed to be accurate and correct as of the date of issue and is subject to change without further</w:t>
      </w:r>
      <w:r w:rsidRPr="00A55149">
        <w:rPr>
          <w:rFonts w:ascii="Calibri" w:hAnsi="Calibri" w:cs="Calibri"/>
          <w:spacing w:val="2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notice.</w:t>
      </w:r>
    </w:p>
    <w:bookmarkEnd w:id="2"/>
    <w:bookmarkEnd w:id="11"/>
    <w:p w14:paraId="2CF3DA3F" w14:textId="2E55324B" w:rsidR="00812703" w:rsidRPr="00656A8E" w:rsidRDefault="009F74E7" w:rsidP="002D3353">
      <w:pPr>
        <w:ind w:firstLineChars="100" w:firstLine="150"/>
        <w:rPr>
          <w:rFonts w:eastAsiaTheme="minorEastAsia"/>
          <w:lang w:eastAsia="zh-CN"/>
        </w:rPr>
      </w:pPr>
      <w:r w:rsidRPr="00A55149">
        <w:rPr>
          <w:rFonts w:ascii="Calibri" w:hAnsi="Calibri" w:cs="Calibri"/>
          <w:sz w:val="15"/>
          <w:szCs w:val="15"/>
        </w:rPr>
        <w:t>CPSC search website:</w:t>
      </w:r>
      <w:r w:rsidRPr="009F74E7">
        <w:rPr>
          <w:rFonts w:ascii="Calibri" w:hAnsi="Calibri" w:cs="Calibri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https://www.cpsc.gov/cgi-bin/LabSearch/default.asp</w:t>
      </w:r>
    </w:p>
    <w:sectPr w:rsidR="00812703" w:rsidRPr="00656A8E">
      <w:headerReference w:type="default" r:id="rId10"/>
      <w:pgSz w:w="11910" w:h="16840"/>
      <w:pgMar w:top="980" w:right="4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A5DFC" w14:textId="77777777" w:rsidR="004D25BF" w:rsidRDefault="004D25BF" w:rsidP="004C4CA5">
      <w:r>
        <w:separator/>
      </w:r>
    </w:p>
  </w:endnote>
  <w:endnote w:type="continuationSeparator" w:id="0">
    <w:p w14:paraId="7AAACC95" w14:textId="77777777" w:rsidR="004D25BF" w:rsidRDefault="004D25BF" w:rsidP="004C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C83C" w14:textId="77777777" w:rsidR="004D25BF" w:rsidRDefault="004D25BF" w:rsidP="004C4CA5">
      <w:r>
        <w:separator/>
      </w:r>
    </w:p>
  </w:footnote>
  <w:footnote w:type="continuationSeparator" w:id="0">
    <w:p w14:paraId="0E7E05B2" w14:textId="77777777" w:rsidR="004D25BF" w:rsidRDefault="004D25BF" w:rsidP="004C4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8ABA" w14:textId="77777777" w:rsidR="004C4CA5" w:rsidRDefault="004C4CA5" w:rsidP="004C4CA5">
    <w:pPr>
      <w:pStyle w:val="a7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578"/>
    <w:multiLevelType w:val="hybridMultilevel"/>
    <w:tmpl w:val="580C5BFC"/>
    <w:lvl w:ilvl="0" w:tplc="36DE5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1" w15:restartNumberingAfterBreak="0">
    <w:nsid w:val="080D1247"/>
    <w:multiLevelType w:val="hybridMultilevel"/>
    <w:tmpl w:val="A844C79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BF05EA2"/>
    <w:multiLevelType w:val="multilevel"/>
    <w:tmpl w:val="2BF05EA2"/>
    <w:lvl w:ilvl="0">
      <w:start w:val="9"/>
      <w:numFmt w:val="decimal"/>
      <w:lvlText w:val="%1."/>
      <w:lvlJc w:val="left"/>
      <w:pPr>
        <w:ind w:left="514" w:hanging="175"/>
      </w:pPr>
      <w:rPr>
        <w:rFonts w:ascii="Arial" w:eastAsia="Arial" w:hAnsi="Arial" w:hint="default"/>
        <w:i/>
        <w:w w:val="99"/>
        <w:sz w:val="21"/>
        <w:szCs w:val="21"/>
      </w:rPr>
    </w:lvl>
    <w:lvl w:ilvl="1">
      <w:start w:val="3"/>
      <w:numFmt w:val="decimal"/>
      <w:lvlText w:val="%2."/>
      <w:lvlJc w:val="left"/>
      <w:pPr>
        <w:ind w:left="527" w:hanging="361"/>
        <w:jc w:val="right"/>
      </w:pPr>
      <w:rPr>
        <w:rFonts w:ascii="Arial" w:eastAsia="Arial" w:hAnsi="Arial" w:hint="default"/>
        <w:b/>
        <w:bCs/>
        <w:w w:val="100"/>
      </w:rPr>
    </w:lvl>
    <w:lvl w:ilvl="2">
      <w:start w:val="1"/>
      <w:numFmt w:val="bullet"/>
      <w:lvlText w:val="•"/>
      <w:lvlJc w:val="left"/>
      <w:pPr>
        <w:ind w:left="258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3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96" w:hanging="361"/>
      </w:pPr>
      <w:rPr>
        <w:rFonts w:hint="default"/>
      </w:rPr>
    </w:lvl>
  </w:abstractNum>
  <w:abstractNum w:abstractNumId="3" w15:restartNumberingAfterBreak="0">
    <w:nsid w:val="6FB70896"/>
    <w:multiLevelType w:val="multilevel"/>
    <w:tmpl w:val="6FB70896"/>
    <w:lvl w:ilvl="0">
      <w:start w:val="1"/>
      <w:numFmt w:val="decimal"/>
      <w:lvlText w:val="%1."/>
      <w:lvlJc w:val="left"/>
      <w:pPr>
        <w:ind w:left="920" w:hanging="420"/>
      </w:pPr>
      <w:rPr>
        <w:rFonts w:ascii="Arial" w:eastAsia="Arial" w:hAnsi="Arial" w:hint="default"/>
        <w:b/>
        <w:bCs/>
        <w:w w:val="99"/>
        <w:sz w:val="21"/>
        <w:szCs w:val="21"/>
      </w:rPr>
    </w:lvl>
    <w:lvl w:ilvl="1">
      <w:start w:val="1"/>
      <w:numFmt w:val="bullet"/>
      <w:lvlText w:val="•"/>
      <w:lvlJc w:val="left"/>
      <w:pPr>
        <w:ind w:left="1914" w:hanging="4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0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0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9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8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8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76" w:hanging="420"/>
      </w:pPr>
      <w:rPr>
        <w:rFonts w:hint="default"/>
      </w:rPr>
    </w:lvl>
  </w:abstractNum>
  <w:num w:numId="1" w16cid:durableId="1672484512">
    <w:abstractNumId w:val="3"/>
  </w:num>
  <w:num w:numId="2" w16cid:durableId="2056268147">
    <w:abstractNumId w:val="2"/>
  </w:num>
  <w:num w:numId="3" w16cid:durableId="1053164601">
    <w:abstractNumId w:val="0"/>
  </w:num>
  <w:num w:numId="4" w16cid:durableId="6753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Y1NDgyZTAzY2U5NWM4OGZmMjY0N2Y5OGY2NWVlMjgifQ=="/>
  </w:docVars>
  <w:rsids>
    <w:rsidRoot w:val="0019568E"/>
    <w:rsid w:val="0004481F"/>
    <w:rsid w:val="000C0013"/>
    <w:rsid w:val="000C7857"/>
    <w:rsid w:val="000E0D92"/>
    <w:rsid w:val="0019124C"/>
    <w:rsid w:val="0019568E"/>
    <w:rsid w:val="001D78B8"/>
    <w:rsid w:val="0020002B"/>
    <w:rsid w:val="00215634"/>
    <w:rsid w:val="00217C6E"/>
    <w:rsid w:val="00252751"/>
    <w:rsid w:val="00276F6F"/>
    <w:rsid w:val="00294597"/>
    <w:rsid w:val="002C70CF"/>
    <w:rsid w:val="002D3353"/>
    <w:rsid w:val="002E3209"/>
    <w:rsid w:val="003514C7"/>
    <w:rsid w:val="00351A7F"/>
    <w:rsid w:val="0036749F"/>
    <w:rsid w:val="003A09DA"/>
    <w:rsid w:val="003C24FF"/>
    <w:rsid w:val="003E4B89"/>
    <w:rsid w:val="003F2AF7"/>
    <w:rsid w:val="00442E53"/>
    <w:rsid w:val="004B4AC9"/>
    <w:rsid w:val="004C0656"/>
    <w:rsid w:val="004C0F66"/>
    <w:rsid w:val="004C4CA5"/>
    <w:rsid w:val="004D25BF"/>
    <w:rsid w:val="004D60B5"/>
    <w:rsid w:val="004E077B"/>
    <w:rsid w:val="004E4645"/>
    <w:rsid w:val="0051052B"/>
    <w:rsid w:val="00512AD3"/>
    <w:rsid w:val="00560C58"/>
    <w:rsid w:val="00566629"/>
    <w:rsid w:val="00571F38"/>
    <w:rsid w:val="005A20EA"/>
    <w:rsid w:val="005D1C6B"/>
    <w:rsid w:val="005E5DED"/>
    <w:rsid w:val="00620EC0"/>
    <w:rsid w:val="00656A8E"/>
    <w:rsid w:val="006910D7"/>
    <w:rsid w:val="006A08EB"/>
    <w:rsid w:val="006D14F6"/>
    <w:rsid w:val="006E5C16"/>
    <w:rsid w:val="0070250F"/>
    <w:rsid w:val="00722DAA"/>
    <w:rsid w:val="00736684"/>
    <w:rsid w:val="0074566E"/>
    <w:rsid w:val="00754622"/>
    <w:rsid w:val="00756EEF"/>
    <w:rsid w:val="00766C65"/>
    <w:rsid w:val="00771452"/>
    <w:rsid w:val="0077259F"/>
    <w:rsid w:val="007F2D38"/>
    <w:rsid w:val="008012BA"/>
    <w:rsid w:val="00803FE5"/>
    <w:rsid w:val="00812703"/>
    <w:rsid w:val="00853C1C"/>
    <w:rsid w:val="0088280D"/>
    <w:rsid w:val="00990478"/>
    <w:rsid w:val="009A0F72"/>
    <w:rsid w:val="009A2659"/>
    <w:rsid w:val="009A6CC8"/>
    <w:rsid w:val="009C40DC"/>
    <w:rsid w:val="009D0DCE"/>
    <w:rsid w:val="009E28CF"/>
    <w:rsid w:val="009E44D9"/>
    <w:rsid w:val="009F74E7"/>
    <w:rsid w:val="00A55149"/>
    <w:rsid w:val="00A60AAF"/>
    <w:rsid w:val="00A716AD"/>
    <w:rsid w:val="00A9152B"/>
    <w:rsid w:val="00AB1DAF"/>
    <w:rsid w:val="00AB7803"/>
    <w:rsid w:val="00B01508"/>
    <w:rsid w:val="00B5594B"/>
    <w:rsid w:val="00BC291D"/>
    <w:rsid w:val="00BD12E0"/>
    <w:rsid w:val="00BF4C5E"/>
    <w:rsid w:val="00C02A88"/>
    <w:rsid w:val="00C24156"/>
    <w:rsid w:val="00C87294"/>
    <w:rsid w:val="00C8759C"/>
    <w:rsid w:val="00CA5C4D"/>
    <w:rsid w:val="00D16E7A"/>
    <w:rsid w:val="00D312D8"/>
    <w:rsid w:val="00D505DF"/>
    <w:rsid w:val="00D5551A"/>
    <w:rsid w:val="00DA465A"/>
    <w:rsid w:val="00DA5541"/>
    <w:rsid w:val="00DB0DC2"/>
    <w:rsid w:val="00DE2E72"/>
    <w:rsid w:val="00DF0F4D"/>
    <w:rsid w:val="00E07194"/>
    <w:rsid w:val="00E15E67"/>
    <w:rsid w:val="00E95515"/>
    <w:rsid w:val="00EA53C4"/>
    <w:rsid w:val="00EB031E"/>
    <w:rsid w:val="00ED100D"/>
    <w:rsid w:val="00EF4BAC"/>
    <w:rsid w:val="00F2271A"/>
    <w:rsid w:val="00F3402B"/>
    <w:rsid w:val="00F41D8E"/>
    <w:rsid w:val="00F80EAF"/>
    <w:rsid w:val="00FC34CB"/>
    <w:rsid w:val="00FE4362"/>
    <w:rsid w:val="00FE58B5"/>
    <w:rsid w:val="02B23C9F"/>
    <w:rsid w:val="034B4699"/>
    <w:rsid w:val="0795626E"/>
    <w:rsid w:val="09870B3D"/>
    <w:rsid w:val="1AE93F14"/>
    <w:rsid w:val="1C0F259E"/>
    <w:rsid w:val="1CFC6E63"/>
    <w:rsid w:val="217932BF"/>
    <w:rsid w:val="21C61DC4"/>
    <w:rsid w:val="269F1DF7"/>
    <w:rsid w:val="2794520E"/>
    <w:rsid w:val="2A8465FE"/>
    <w:rsid w:val="329E310E"/>
    <w:rsid w:val="36A67DD3"/>
    <w:rsid w:val="408A714B"/>
    <w:rsid w:val="42641BD5"/>
    <w:rsid w:val="45475768"/>
    <w:rsid w:val="466218E0"/>
    <w:rsid w:val="48282EA6"/>
    <w:rsid w:val="521571F4"/>
    <w:rsid w:val="553F680B"/>
    <w:rsid w:val="590D3C51"/>
    <w:rsid w:val="5B0627DA"/>
    <w:rsid w:val="5BB50AF3"/>
    <w:rsid w:val="5F9F1BAB"/>
    <w:rsid w:val="62102F57"/>
    <w:rsid w:val="676D5C87"/>
    <w:rsid w:val="72CD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48B76F"/>
  <w15:docId w15:val="{96527D1B-3248-45C3-A795-685D3883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72"/>
      <w:ind w:left="920" w:hanging="361"/>
      <w:outlineLvl w:val="0"/>
    </w:pPr>
    <w:rPr>
      <w:rFonts w:ascii="Arial" w:eastAsia="Arial" w:hAnsi="Arial"/>
      <w:b/>
      <w:bCs/>
      <w:sz w:val="21"/>
      <w:szCs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A915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514"/>
    </w:pPr>
    <w:rPr>
      <w:rFonts w:ascii="Arial" w:eastAsia="Arial" w:hAnsi="Arial"/>
      <w:i/>
      <w:sz w:val="21"/>
      <w:szCs w:val="21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fontstyle01">
    <w:name w:val="fontstyle01"/>
    <w:basedOn w:val="a0"/>
    <w:qFormat/>
    <w:rPr>
      <w:rFonts w:ascii="Arial" w:hAnsi="Arial" w:cs="Arial"/>
      <w:color w:val="000000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4C4CA5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4C4C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4C4CA5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4C4C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4C4CA5"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20">
    <w:name w:val="标题 2 字符"/>
    <w:basedOn w:val="a0"/>
    <w:link w:val="2"/>
    <w:uiPriority w:val="9"/>
    <w:rsid w:val="00A9152B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styleId="ab">
    <w:name w:val="FollowedHyperlink"/>
    <w:basedOn w:val="a0"/>
    <w:uiPriority w:val="99"/>
    <w:semiHidden/>
    <w:unhideWhenUsed/>
    <w:rsid w:val="006D14F6"/>
    <w:rPr>
      <w:color w:val="800080" w:themeColor="followedHyperlink"/>
      <w:u w:val="single"/>
    </w:rPr>
  </w:style>
  <w:style w:type="table" w:styleId="ac">
    <w:name w:val="Table Grid"/>
    <w:basedOn w:val="a1"/>
    <w:uiPriority w:val="39"/>
    <w:rsid w:val="00E15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sting01@jinjianfeng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9E9B9A-57B2-498F-BEDC-80DCA502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634</Words>
  <Characters>3691</Characters>
  <Application>Microsoft Office Word</Application>
  <DocSecurity>0</DocSecurity>
  <Lines>136</Lines>
  <Paragraphs>108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AND CONDITIONS OF SERVICE</dc:title>
  <dc:creator>LButler</dc:creator>
  <cp:lastModifiedBy>aosom</cp:lastModifiedBy>
  <cp:revision>125</cp:revision>
  <cp:lastPrinted>2023-06-19T14:26:00Z</cp:lastPrinted>
  <dcterms:created xsi:type="dcterms:W3CDTF">2020-11-23T07:08:00Z</dcterms:created>
  <dcterms:modified xsi:type="dcterms:W3CDTF">2026-06-13T06:44:00Z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2020-11-04T00:00:00Z</vt:filetime>
  </property>
  <property fmtid="{D5CDD505-2E9C-101B-9397-08002B2CF9AE}" pid="5" name="KSOProductBuildVer">
    <vt:lpwstr>2052-11.1.0.11875</vt:lpwstr>
  </property>
  <property fmtid="{D5CDD505-2E9C-101B-9397-08002B2CF9AE}" pid="6" name="ICV">
    <vt:lpwstr>141526CD7D954D8C95501B7533F3A5A0</vt:lpwstr>
  </property>
</Properties>
</file>